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35" w:rsidRDefault="00B106C6" w:rsidP="00244981">
      <w:pPr>
        <w:pStyle w:val="berschrift1"/>
        <w:spacing w:before="0" w:after="0" w:line="276" w:lineRule="auto"/>
        <w:jc w:val="left"/>
      </w:pPr>
      <w:r>
        <w:t xml:space="preserve">Anteprime mondiali: le ammiraglie tra le frese grandi </w:t>
      </w:r>
      <w:proofErr w:type="spellStart"/>
      <w:r>
        <w:t>Wirtgen</w:t>
      </w:r>
      <w:proofErr w:type="spellEnd"/>
      <w:r>
        <w:t xml:space="preserve"> alla </w:t>
      </w:r>
      <w:proofErr w:type="spellStart"/>
      <w:r>
        <w:t>Conexpo</w:t>
      </w:r>
      <w:proofErr w:type="spellEnd"/>
      <w:r>
        <w:t>-Con/</w:t>
      </w:r>
      <w:proofErr w:type="spellStart"/>
      <w:r>
        <w:t>Agg</w:t>
      </w:r>
      <w:proofErr w:type="spellEnd"/>
      <w:r>
        <w:t xml:space="preserve"> 2020 </w:t>
      </w:r>
    </w:p>
    <w:p w:rsidR="002E765F" w:rsidRPr="00A80677" w:rsidRDefault="002E765F" w:rsidP="008569CD">
      <w:pPr>
        <w:pStyle w:val="Text"/>
        <w:spacing w:line="276" w:lineRule="auto"/>
      </w:pPr>
    </w:p>
    <w:p w:rsidR="002E765F" w:rsidRPr="009F38F6" w:rsidRDefault="00AD4856" w:rsidP="008569CD">
      <w:pPr>
        <w:pStyle w:val="Text"/>
        <w:spacing w:line="276" w:lineRule="auto"/>
        <w:rPr>
          <w:noProof/>
        </w:rPr>
      </w:pPr>
      <w:r>
        <w:rPr>
          <w:rStyle w:val="Hervorhebung"/>
        </w:rPr>
        <w:t xml:space="preserve">Con il debutto sul mercato vincente della nuova generazione di frese grandi, </w:t>
      </w:r>
      <w:proofErr w:type="spellStart"/>
      <w:r>
        <w:rPr>
          <w:rStyle w:val="Hervorhebung"/>
        </w:rPr>
        <w:t>Wirtgen</w:t>
      </w:r>
      <w:proofErr w:type="spellEnd"/>
      <w:r>
        <w:rPr>
          <w:rStyle w:val="Hervorhebung"/>
        </w:rPr>
        <w:t xml:space="preserve"> ha migliorato durevolmente la fresatura in fatto di produttività ed efficienza. Ora, lo specialista di frese a freddo completa l’intelligente serie F</w:t>
      </w:r>
      <w:r>
        <w:t xml:space="preserve"> </w:t>
      </w:r>
      <w:r>
        <w:rPr>
          <w:rStyle w:val="Hervorhebung"/>
        </w:rPr>
        <w:t xml:space="preserve">con le due ammiraglie W 220 Fi e W 250 Fi. L’anteprima mondiale delle due macchine si terrà alla </w:t>
      </w:r>
      <w:proofErr w:type="spellStart"/>
      <w:r>
        <w:rPr>
          <w:rStyle w:val="Hervorhebung"/>
        </w:rPr>
        <w:t>Conexpo</w:t>
      </w:r>
      <w:proofErr w:type="spellEnd"/>
      <w:r>
        <w:rPr>
          <w:rStyle w:val="Hervorhebung"/>
        </w:rPr>
        <w:t>-Con/</w:t>
      </w:r>
      <w:proofErr w:type="spellStart"/>
      <w:r>
        <w:rPr>
          <w:rStyle w:val="Hervorhebung"/>
        </w:rPr>
        <w:t>Agg</w:t>
      </w:r>
      <w:proofErr w:type="spellEnd"/>
      <w:r>
        <w:rPr>
          <w:rStyle w:val="Hervorhebung"/>
        </w:rPr>
        <w:t xml:space="preserve"> 2020.</w:t>
      </w:r>
    </w:p>
    <w:p w:rsidR="00244981" w:rsidRDefault="00244981" w:rsidP="008569CD">
      <w:pPr>
        <w:pStyle w:val="Text"/>
        <w:spacing w:line="276" w:lineRule="auto"/>
        <w:rPr>
          <w:noProof/>
          <w:lang w:eastAsia="de-DE"/>
        </w:rPr>
      </w:pPr>
    </w:p>
    <w:p w:rsidR="00575309" w:rsidRPr="006C592B" w:rsidRDefault="004F6091" w:rsidP="00894193">
      <w:pPr>
        <w:pStyle w:val="Text"/>
        <w:spacing w:line="276" w:lineRule="auto"/>
        <w:rPr>
          <w:szCs w:val="22"/>
        </w:rPr>
      </w:pPr>
      <w:r>
        <w:t xml:space="preserve">Le nuove frese grandi </w:t>
      </w:r>
      <w:r>
        <w:rPr>
          <w:rStyle w:val="Hervorhebung"/>
          <w:b w:val="0"/>
          <w:szCs w:val="22"/>
        </w:rPr>
        <w:t>W 220 Fi e W 250 Fi</w:t>
      </w:r>
      <w:r>
        <w:t>, con una profondità di fresatura massima di 350 mm/14 pollici, sono adatte a una vasta gamma applicativa – dal ripristino del manto stradale ai lavori di fresatura fine e alla scarifica a tutto spessore. Sono a disposizione diversi concetti di azionamento per una produttività massima ed efficiente. Così, la W 220 Fi è equipaggiata con il cambio a due gamme di rapporti innestabili sotto carico Dual </w:t>
      </w:r>
      <w:proofErr w:type="spellStart"/>
      <w:r>
        <w:t>Shift</w:t>
      </w:r>
      <w:proofErr w:type="spellEnd"/>
      <w:r>
        <w:t>, mentre la W 250 Fi è dotata dell’azionamento a motore doppio Active Dual </w:t>
      </w:r>
      <w:proofErr w:type="spellStart"/>
      <w:r>
        <w:t>Power</w:t>
      </w:r>
      <w:proofErr w:type="spellEnd"/>
      <w:r>
        <w:t xml:space="preserve">. Con 801 HP / 812 CV (W 220 Fi) e 1.010 HP/1.024 CV (W 250 Fi), le due ammiraglie dispongono di un’enorme potenza del motore. 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de-DE"/>
        </w:rPr>
      </w:pPr>
    </w:p>
    <w:p w:rsidR="009606DD" w:rsidRPr="0048749D" w:rsidRDefault="0048749D" w:rsidP="008569CD">
      <w:pPr>
        <w:pStyle w:val="Text"/>
        <w:spacing w:line="276" w:lineRule="auto"/>
        <w:rPr>
          <w:b/>
          <w:noProof/>
        </w:rPr>
      </w:pPr>
      <w:proofErr w:type="spellStart"/>
      <w:r>
        <w:rPr>
          <w:b/>
        </w:rPr>
        <w:t>Mill</w:t>
      </w:r>
      <w:proofErr w:type="spellEnd"/>
      <w:r>
        <w:rPr>
          <w:b/>
        </w:rPr>
        <w:t> Assist di serie</w:t>
      </w:r>
    </w:p>
    <w:p w:rsidR="00401C25" w:rsidRDefault="00D66053" w:rsidP="008569CD">
      <w:pPr>
        <w:spacing w:line="276" w:lineRule="auto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 xml:space="preserve">Come i modelli della serie F W 200 Fi, W 207 Fi e W 210 Fi, già vincenti sul mercato, anche la W 220 Fi e la W 250 Fi impongono nuovi standard in fatto di produttività ed efficienza della macchina. Nell’esercizio automatico, il sistema di assistenza di serie </w:t>
      </w:r>
      <w:proofErr w:type="spellStart"/>
      <w:r>
        <w:rPr>
          <w:sz w:val="22"/>
          <w:szCs w:val="22"/>
        </w:rPr>
        <w:t>Mill</w:t>
      </w:r>
      <w:proofErr w:type="spellEnd"/>
      <w:r>
        <w:rPr>
          <w:sz w:val="22"/>
          <w:szCs w:val="22"/>
        </w:rPr>
        <w:t> Assist regola sempre il rapporto di lavoro più conveniente tra resa e costi d’esercizio. Questo, oltre ad aumentare la produttività, riduce anche il consumo di gasolio, acqua e denti e le emissioni di CO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</w:t>
      </w:r>
    </w:p>
    <w:p w:rsidR="00A75139" w:rsidRDefault="00A75139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</w:p>
    <w:p w:rsidR="00A75139" w:rsidRPr="000A623C" w:rsidRDefault="00D66053" w:rsidP="008569CD">
      <w:pPr>
        <w:spacing w:line="276" w:lineRule="auto"/>
        <w:jc w:val="both"/>
        <w:rPr>
          <w:i/>
          <w:noProof/>
          <w:sz w:val="22"/>
          <w:szCs w:val="22"/>
        </w:rPr>
      </w:pPr>
      <w:r>
        <w:rPr>
          <w:i/>
          <w:sz w:val="22"/>
          <w:szCs w:val="22"/>
        </w:rPr>
        <w:t xml:space="preserve">I parametri ottimali </w:t>
      </w:r>
      <w:proofErr w:type="gramStart"/>
      <w:r>
        <w:rPr>
          <w:i/>
          <w:sz w:val="22"/>
          <w:szCs w:val="22"/>
        </w:rPr>
        <w:t>della machina</w:t>
      </w:r>
      <w:proofErr w:type="gramEnd"/>
      <w:r>
        <w:rPr>
          <w:i/>
          <w:sz w:val="22"/>
          <w:szCs w:val="22"/>
        </w:rPr>
        <w:t xml:space="preserve"> per tutte le strategie di lavoro</w:t>
      </w:r>
    </w:p>
    <w:p w:rsidR="00620811" w:rsidRPr="00620811" w:rsidRDefault="00A75139" w:rsidP="008569C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L’operatore può inoltre selezionare una strategia di lavoro “ottimizzata in termini di costi, “di prestazioni” o “aspetto della superficie fresata”. Ad esempio è possibile definire il necessario aspetto della superficie fresata con la pressione di un pulsante in una scala da 1 (</w:t>
      </w:r>
      <w:r w:rsidR="00852FA8" w:rsidRPr="00852FA8">
        <w:rPr>
          <w:sz w:val="22"/>
          <w:szCs w:val="22"/>
        </w:rPr>
        <w:t>grossolana</w:t>
      </w:r>
      <w:r>
        <w:rPr>
          <w:sz w:val="22"/>
          <w:szCs w:val="22"/>
        </w:rPr>
        <w:t>) a 10 (</w:t>
      </w:r>
      <w:r w:rsidR="00852FA8" w:rsidRPr="00852FA8">
        <w:rPr>
          <w:sz w:val="22"/>
          <w:szCs w:val="22"/>
        </w:rPr>
        <w:t>molto fine</w:t>
      </w:r>
      <w:bookmarkStart w:id="0" w:name="_GoBack"/>
      <w:bookmarkEnd w:id="0"/>
      <w:r>
        <w:rPr>
          <w:sz w:val="22"/>
          <w:szCs w:val="22"/>
        </w:rPr>
        <w:t xml:space="preserve">). </w:t>
      </w:r>
    </w:p>
    <w:p w:rsidR="00620811" w:rsidRDefault="00620811" w:rsidP="008569CD">
      <w:pPr>
        <w:pStyle w:val="Text"/>
        <w:spacing w:line="276" w:lineRule="auto"/>
        <w:rPr>
          <w:noProof/>
          <w:lang w:eastAsia="de-DE"/>
        </w:rPr>
      </w:pPr>
    </w:p>
    <w:p w:rsidR="00A75139" w:rsidRPr="00C73017" w:rsidRDefault="00A75139" w:rsidP="008569CD">
      <w:pPr>
        <w:pStyle w:val="Text"/>
        <w:spacing w:line="276" w:lineRule="auto"/>
        <w:rPr>
          <w:i/>
          <w:noProof/>
        </w:rPr>
      </w:pPr>
      <w:r>
        <w:rPr>
          <w:i/>
        </w:rPr>
        <w:t xml:space="preserve">Controllo automatico degli azionamenti motorizzati </w:t>
      </w:r>
    </w:p>
    <w:p w:rsidR="009A07C2" w:rsidRPr="00620811" w:rsidRDefault="008466A3" w:rsidP="008569CD">
      <w:pPr>
        <w:pStyle w:val="Text"/>
        <w:spacing w:line="276" w:lineRule="auto"/>
        <w:rPr>
          <w:noProof/>
        </w:rPr>
      </w:pPr>
      <w:r>
        <w:t xml:space="preserve">Il </w:t>
      </w:r>
      <w:proofErr w:type="spellStart"/>
      <w:r>
        <w:t>Mill</w:t>
      </w:r>
      <w:proofErr w:type="spellEnd"/>
      <w:r>
        <w:t> Assist controlla automaticamente anche il cambio a due gamme di rapporti innestabili sotto carico Dual </w:t>
      </w:r>
      <w:proofErr w:type="spellStart"/>
      <w:r>
        <w:t>Shift</w:t>
      </w:r>
      <w:proofErr w:type="spellEnd"/>
      <w:r>
        <w:t>. In collegamento con il motore diesel, le velocità di rotazione del tamburo di fresatura possono essere aumentate o diminuite per ottenere una gamma applicativa enorme. Nella gamma di velocità inferiore è possibile ridurre significativamente il consumo di carburante e l’usura dei denti. Nella gamma di velocità superiore si ottiene una qualità elevata dell’aspetto della superficie fresata, anche con grandi rese superficiali.</w:t>
      </w:r>
    </w:p>
    <w:p w:rsidR="00766E6F" w:rsidRDefault="00A75139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Con l’azionamento a motore doppio Active Dual </w:t>
      </w:r>
      <w:proofErr w:type="spellStart"/>
      <w:r>
        <w:rPr>
          <w:sz w:val="22"/>
          <w:szCs w:val="22"/>
        </w:rPr>
        <w:t>Power</w:t>
      </w:r>
      <w:proofErr w:type="spellEnd"/>
      <w:r>
        <w:rPr>
          <w:sz w:val="22"/>
          <w:szCs w:val="22"/>
        </w:rPr>
        <w:t xml:space="preserve"> della W 250 Fi, a seconda della situazione in cantiere e in base alla strategia di lavoro selezionata, tramite il </w:t>
      </w:r>
      <w:proofErr w:type="spellStart"/>
      <w:r>
        <w:rPr>
          <w:sz w:val="22"/>
          <w:szCs w:val="22"/>
        </w:rPr>
        <w:t>Mill</w:t>
      </w:r>
      <w:proofErr w:type="spellEnd"/>
      <w:r>
        <w:rPr>
          <w:sz w:val="22"/>
          <w:szCs w:val="22"/>
        </w:rPr>
        <w:t> Assist vengono comandati automaticamente solo un motore o entrambi i motori. Inoltre, i motori funzionano in modo efficiente con la rispettiva velocità del motore adeguata in modo ottimale. In questo modo è possibile risparmiare notevolmente sui costi del gasolio e degli</w:t>
      </w:r>
      <w:r>
        <w:t xml:space="preserve"> </w:t>
      </w:r>
      <w:r>
        <w:rPr>
          <w:sz w:val="22"/>
          <w:szCs w:val="22"/>
        </w:rPr>
        <w:t>utensili da taglio.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</w:rPr>
      </w:pPr>
    </w:p>
    <w:p w:rsidR="009606DD" w:rsidRDefault="008663C6" w:rsidP="00F27AB3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WPT per una documentazione esatta della resa e dell’efficienza</w:t>
      </w:r>
      <w:r>
        <w:t xml:space="preserve"> </w:t>
      </w:r>
    </w:p>
    <w:p w:rsidR="00045A8E" w:rsidRDefault="008569CD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</w:t>
      </w:r>
      <w:proofErr w:type="spellStart"/>
      <w:r>
        <w:rPr>
          <w:sz w:val="22"/>
          <w:szCs w:val="22"/>
        </w:rPr>
        <w:t>Wirtgen</w:t>
      </w:r>
      <w:proofErr w:type="spellEnd"/>
      <w:r>
        <w:rPr>
          <w:sz w:val="22"/>
          <w:szCs w:val="22"/>
        </w:rPr>
        <w:t> Performance </w:t>
      </w:r>
      <w:proofErr w:type="spellStart"/>
      <w:r>
        <w:rPr>
          <w:sz w:val="22"/>
          <w:szCs w:val="22"/>
        </w:rPr>
        <w:t>Tracker</w:t>
      </w:r>
      <w:proofErr w:type="spellEnd"/>
      <w:r>
        <w:rPr>
          <w:sz w:val="22"/>
          <w:szCs w:val="22"/>
        </w:rPr>
        <w:t xml:space="preserve"> (WPT) determina esattamente la produttività, il volume fresato e i valori di consumo della macchina. Tutti i dati di resa e consumo importanti vengono visualizzati al conducente sul posto di comando in tempo reale e vengono inviati via e-mail anche all’esercente della macchina in un rapporto generato automaticamente immediatamente dopo la conclusione dei lavori di fresatura. </w:t>
      </w:r>
    </w:p>
    <w:p w:rsidR="00E926DC" w:rsidRDefault="00E926DC">
      <w:pPr>
        <w:rPr>
          <w:sz w:val="22"/>
        </w:rPr>
      </w:pPr>
    </w:p>
    <w:p w:rsidR="0075076F" w:rsidRDefault="0075076F">
      <w:pPr>
        <w:rPr>
          <w:sz w:val="22"/>
        </w:rPr>
      </w:pPr>
    </w:p>
    <w:p w:rsidR="00A86C31" w:rsidRDefault="00A86C31" w:rsidP="00A86C31">
      <w:pPr>
        <w:pStyle w:val="HeadlineFotos"/>
      </w:pPr>
      <w:r>
        <w:rPr>
          <w:rFonts w:ascii="Verdana" w:hAnsi="Verdana"/>
          <w:caps w:val="0"/>
          <w:szCs w:val="22"/>
        </w:rPr>
        <w:t>Foto</w:t>
      </w:r>
      <w:r>
        <w:t>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6719B4" w:rsidP="00E63A9C">
            <w:r>
              <w:rPr>
                <w:b/>
                <w:noProof/>
                <w:lang w:val="de-DE" w:eastAsia="zh-CN"/>
              </w:rPr>
              <w:drawing>
                <wp:inline distT="0" distB="0" distL="0" distR="0" wp14:anchorId="4F81665D" wp14:editId="3240EBB5">
                  <wp:extent cx="2671084" cy="1740388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1084" cy="1740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</w:p>
        </w:tc>
        <w:tc>
          <w:tcPr>
            <w:tcW w:w="4468" w:type="dxa"/>
          </w:tcPr>
          <w:p w:rsidR="006719B4" w:rsidRPr="00E926DC" w:rsidRDefault="00795820" w:rsidP="00E63A9C">
            <w:pPr>
              <w:pStyle w:val="berschrift3"/>
              <w:outlineLvl w:val="2"/>
            </w:pPr>
            <w:r>
              <w:t>W_composing_W250Fi_00002_HI_with logo</w:t>
            </w:r>
          </w:p>
          <w:p w:rsidR="006719B4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La nuova ammiraglia W250 Fi di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è predestinata a ottenere delle produttività elevate ed è una vera campionessa di efficienza.</w:t>
            </w:r>
          </w:p>
          <w:p w:rsidR="006719B4" w:rsidRPr="00F75B79" w:rsidRDefault="006719B4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8D72C4" w:rsidRDefault="008D72C4" w:rsidP="00C03396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914FC0" w:rsidRPr="005B3697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0" w:type="dxa"/>
            <w:tcBorders>
              <w:right w:val="single" w:sz="4" w:space="0" w:color="auto"/>
            </w:tcBorders>
          </w:tcPr>
          <w:p w:rsidR="00914FC0" w:rsidRPr="00D166AC" w:rsidRDefault="00914FC0" w:rsidP="00E63A9C">
            <w:r>
              <w:rPr>
                <w:noProof/>
                <w:lang w:val="de-DE" w:eastAsia="zh-CN"/>
              </w:rPr>
              <w:drawing>
                <wp:inline distT="0" distB="0" distL="0" distR="0" wp14:anchorId="585207CF" wp14:editId="5E026DA2">
                  <wp:extent cx="2668378" cy="173975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14FC0" w:rsidRPr="00E926DC" w:rsidRDefault="00795820" w:rsidP="00E63A9C">
            <w:pPr>
              <w:pStyle w:val="berschrift3"/>
              <w:outlineLvl w:val="2"/>
            </w:pPr>
            <w:r>
              <w:t>W_composing_W220Fi_00002_HI_with logo</w:t>
            </w:r>
          </w:p>
          <w:p w:rsidR="00914FC0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Come tutti i modelli della nuova generazione di frese grandi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>, anche l’ammiraglia W 220 Fi impone nuovi standard in fatto di produttività ed efficienza della macchina.</w:t>
            </w:r>
          </w:p>
          <w:p w:rsidR="00914FC0" w:rsidRPr="005B3697" w:rsidRDefault="00914FC0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E71388" w:rsidRDefault="00E71388" w:rsidP="00C03396">
      <w:pPr>
        <w:pStyle w:val="Text"/>
        <w:rPr>
          <w:u w:val="single"/>
        </w:rPr>
      </w:pPr>
    </w:p>
    <w:p w:rsidR="00C03396" w:rsidRDefault="00C03396" w:rsidP="00C03396">
      <w:pPr>
        <w:pStyle w:val="Text"/>
      </w:pPr>
      <w:r>
        <w:rPr>
          <w:i/>
          <w:u w:val="single"/>
        </w:rPr>
        <w:t>Nota:</w:t>
      </w:r>
      <w:r>
        <w:rPr>
          <w:i/>
        </w:rPr>
        <w:t xml:space="preserve"> Queste foto servono soltanto per la visualizzazione in anteprima. Per la stampa nelle pubblicazioni vi preghiamo di usare le foto in risoluzione 300 dpi, scaricabili dai siti web della </w:t>
      </w:r>
      <w:proofErr w:type="spellStart"/>
      <w:r>
        <w:rPr>
          <w:i/>
        </w:rPr>
        <w:t>Wirtgen</w:t>
      </w:r>
      <w:proofErr w:type="spellEnd"/>
      <w:r>
        <w:rPr>
          <w:i/>
        </w:rPr>
        <w:t> </w:t>
      </w:r>
      <w:proofErr w:type="spellStart"/>
      <w:r>
        <w:rPr>
          <w:i/>
        </w:rPr>
        <w:t>GmbH</w:t>
      </w:r>
      <w:proofErr w:type="spellEnd"/>
      <w:r>
        <w:rPr>
          <w:i/>
        </w:rPr>
        <w:t xml:space="preserve"> e del </w:t>
      </w:r>
      <w:proofErr w:type="spellStart"/>
      <w:r>
        <w:rPr>
          <w:i/>
        </w:rPr>
        <w:t>Wirt-gen</w:t>
      </w:r>
      <w:proofErr w:type="spellEnd"/>
      <w:r>
        <w:rPr>
          <w:i/>
        </w:rPr>
        <w:t> Group.</w:t>
      </w:r>
    </w:p>
    <w:p w:rsidR="00E20A3E" w:rsidRDefault="00E20A3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lastRenderedPageBreak/>
              <w:t xml:space="preserve">PER MAGGIORI INFORMAZIONI </w:t>
            </w:r>
          </w:p>
          <w:p w:rsidR="00D166AC" w:rsidRDefault="002844EF" w:rsidP="0034191A">
            <w:pPr>
              <w:pStyle w:val="HeadlineKontakte"/>
            </w:pPr>
            <w:r>
              <w:t>VOGLIATE CONTATTARE:</w:t>
            </w:r>
          </w:p>
          <w:p w:rsidR="008D4AE7" w:rsidRPr="00E926DC" w:rsidRDefault="008D4AE7" w:rsidP="008D4AE7">
            <w:pPr>
              <w:pStyle w:val="Text"/>
            </w:pPr>
            <w:r>
              <w:t xml:space="preserve">WIRTGEN </w:t>
            </w:r>
            <w:proofErr w:type="spellStart"/>
            <w:r>
              <w:t>GmbH</w:t>
            </w:r>
            <w:proofErr w:type="spellEnd"/>
          </w:p>
          <w:p w:rsidR="008D4AE7" w:rsidRPr="00E926D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E926DC" w:rsidRDefault="008D4AE7" w:rsidP="008D4AE7">
            <w:pPr>
              <w:pStyle w:val="Text"/>
            </w:pPr>
            <w:proofErr w:type="spellStart"/>
            <w:r>
              <w:t>Michaela</w:t>
            </w:r>
            <w:proofErr w:type="spellEnd"/>
            <w:r>
              <w:t xml:space="preserve"> Adams, Mario </w:t>
            </w:r>
            <w:proofErr w:type="spellStart"/>
            <w: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proofErr w:type="spellStart"/>
            <w:r>
              <w:t>Reinhard-Wirtgen-Straße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Germania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Telefono: +49 (0) 2645 131 – 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28" w:rsidRDefault="00933628" w:rsidP="00E55534">
      <w:r>
        <w:separator/>
      </w:r>
    </w:p>
  </w:endnote>
  <w:endnote w:type="continuationSeparator" w:id="0">
    <w:p w:rsidR="00933628" w:rsidRDefault="009336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852FA8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28" w:rsidRDefault="00933628" w:rsidP="00E55534">
      <w:r>
        <w:separator/>
      </w:r>
    </w:p>
  </w:footnote>
  <w:footnote w:type="continuationSeparator" w:id="0">
    <w:p w:rsidR="00933628" w:rsidRDefault="009336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75DE"/>
    <w:rsid w:val="00030689"/>
    <w:rsid w:val="000359E4"/>
    <w:rsid w:val="00042106"/>
    <w:rsid w:val="000444B4"/>
    <w:rsid w:val="00045A8E"/>
    <w:rsid w:val="00046C4D"/>
    <w:rsid w:val="0005285B"/>
    <w:rsid w:val="00064BF8"/>
    <w:rsid w:val="00066D09"/>
    <w:rsid w:val="00070F1D"/>
    <w:rsid w:val="00072C04"/>
    <w:rsid w:val="00096156"/>
    <w:rsid w:val="0009665C"/>
    <w:rsid w:val="000A0361"/>
    <w:rsid w:val="000A623C"/>
    <w:rsid w:val="000D5D43"/>
    <w:rsid w:val="000E2697"/>
    <w:rsid w:val="00103205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F2E6B"/>
    <w:rsid w:val="00244981"/>
    <w:rsid w:val="00245A00"/>
    <w:rsid w:val="00253A2E"/>
    <w:rsid w:val="00257B0B"/>
    <w:rsid w:val="002844EF"/>
    <w:rsid w:val="002905FE"/>
    <w:rsid w:val="002906EA"/>
    <w:rsid w:val="0029634D"/>
    <w:rsid w:val="002B004E"/>
    <w:rsid w:val="002B6991"/>
    <w:rsid w:val="002C5F18"/>
    <w:rsid w:val="002D4BA6"/>
    <w:rsid w:val="002E765F"/>
    <w:rsid w:val="002F108B"/>
    <w:rsid w:val="00312B69"/>
    <w:rsid w:val="0034147B"/>
    <w:rsid w:val="0034191A"/>
    <w:rsid w:val="00343CC7"/>
    <w:rsid w:val="003603D6"/>
    <w:rsid w:val="00384A08"/>
    <w:rsid w:val="003A753A"/>
    <w:rsid w:val="003D2820"/>
    <w:rsid w:val="003E0CFF"/>
    <w:rsid w:val="003E1CB6"/>
    <w:rsid w:val="003E3CF6"/>
    <w:rsid w:val="003E759F"/>
    <w:rsid w:val="003F14C0"/>
    <w:rsid w:val="00401C25"/>
    <w:rsid w:val="00403373"/>
    <w:rsid w:val="00406C81"/>
    <w:rsid w:val="00412545"/>
    <w:rsid w:val="00422A18"/>
    <w:rsid w:val="004264BA"/>
    <w:rsid w:val="00426BD7"/>
    <w:rsid w:val="004271A6"/>
    <w:rsid w:val="00430BB0"/>
    <w:rsid w:val="00437827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403A"/>
    <w:rsid w:val="004E06D8"/>
    <w:rsid w:val="004E1A76"/>
    <w:rsid w:val="004F343B"/>
    <w:rsid w:val="004F6091"/>
    <w:rsid w:val="00506409"/>
    <w:rsid w:val="005075D8"/>
    <w:rsid w:val="00514E97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C2243"/>
    <w:rsid w:val="005C4D75"/>
    <w:rsid w:val="005D00E6"/>
    <w:rsid w:val="005D67D7"/>
    <w:rsid w:val="005E48AF"/>
    <w:rsid w:val="00606553"/>
    <w:rsid w:val="0061100B"/>
    <w:rsid w:val="006149ED"/>
    <w:rsid w:val="00615A35"/>
    <w:rsid w:val="00620811"/>
    <w:rsid w:val="00624A97"/>
    <w:rsid w:val="006330A2"/>
    <w:rsid w:val="00642EB6"/>
    <w:rsid w:val="006556B5"/>
    <w:rsid w:val="0066137A"/>
    <w:rsid w:val="00666427"/>
    <w:rsid w:val="0067179A"/>
    <w:rsid w:val="006719B4"/>
    <w:rsid w:val="00683580"/>
    <w:rsid w:val="00683CEA"/>
    <w:rsid w:val="006A0896"/>
    <w:rsid w:val="006B73C9"/>
    <w:rsid w:val="006C1126"/>
    <w:rsid w:val="006C592B"/>
    <w:rsid w:val="006D16AE"/>
    <w:rsid w:val="006F7602"/>
    <w:rsid w:val="00717EF9"/>
    <w:rsid w:val="00722A17"/>
    <w:rsid w:val="007259A3"/>
    <w:rsid w:val="0075076F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E20D0"/>
    <w:rsid w:val="007E224A"/>
    <w:rsid w:val="00820315"/>
    <w:rsid w:val="00835FB9"/>
    <w:rsid w:val="00843B45"/>
    <w:rsid w:val="00845888"/>
    <w:rsid w:val="008466A3"/>
    <w:rsid w:val="00847049"/>
    <w:rsid w:val="00852FA8"/>
    <w:rsid w:val="008569CD"/>
    <w:rsid w:val="00863129"/>
    <w:rsid w:val="008663C6"/>
    <w:rsid w:val="00874643"/>
    <w:rsid w:val="00874C93"/>
    <w:rsid w:val="00882D71"/>
    <w:rsid w:val="00883C5B"/>
    <w:rsid w:val="00890299"/>
    <w:rsid w:val="0089308E"/>
    <w:rsid w:val="00894193"/>
    <w:rsid w:val="008B0337"/>
    <w:rsid w:val="008C2DB2"/>
    <w:rsid w:val="008D4AE7"/>
    <w:rsid w:val="008D72C4"/>
    <w:rsid w:val="008D770E"/>
    <w:rsid w:val="008E3AC7"/>
    <w:rsid w:val="008E4788"/>
    <w:rsid w:val="009000AD"/>
    <w:rsid w:val="009022DE"/>
    <w:rsid w:val="0090337E"/>
    <w:rsid w:val="0090669D"/>
    <w:rsid w:val="00914FC0"/>
    <w:rsid w:val="009256B5"/>
    <w:rsid w:val="009328C2"/>
    <w:rsid w:val="00933628"/>
    <w:rsid w:val="00934EF9"/>
    <w:rsid w:val="009430AB"/>
    <w:rsid w:val="009606DD"/>
    <w:rsid w:val="00964435"/>
    <w:rsid w:val="00966739"/>
    <w:rsid w:val="00974B88"/>
    <w:rsid w:val="009A07C2"/>
    <w:rsid w:val="009A2645"/>
    <w:rsid w:val="009A7E90"/>
    <w:rsid w:val="009C2378"/>
    <w:rsid w:val="009C737E"/>
    <w:rsid w:val="009D016F"/>
    <w:rsid w:val="009E251D"/>
    <w:rsid w:val="009F38F6"/>
    <w:rsid w:val="009F7703"/>
    <w:rsid w:val="00A171F4"/>
    <w:rsid w:val="00A24EFC"/>
    <w:rsid w:val="00A25EC9"/>
    <w:rsid w:val="00A53AA8"/>
    <w:rsid w:val="00A552F6"/>
    <w:rsid w:val="00A647BB"/>
    <w:rsid w:val="00A75139"/>
    <w:rsid w:val="00A80677"/>
    <w:rsid w:val="00A86C31"/>
    <w:rsid w:val="00A977CE"/>
    <w:rsid w:val="00AA072B"/>
    <w:rsid w:val="00AD131F"/>
    <w:rsid w:val="00AD4856"/>
    <w:rsid w:val="00AF3B3A"/>
    <w:rsid w:val="00AF6569"/>
    <w:rsid w:val="00B00F52"/>
    <w:rsid w:val="00B02FDB"/>
    <w:rsid w:val="00B06265"/>
    <w:rsid w:val="00B106C6"/>
    <w:rsid w:val="00B2612A"/>
    <w:rsid w:val="00B41DB8"/>
    <w:rsid w:val="00B450EC"/>
    <w:rsid w:val="00B5695F"/>
    <w:rsid w:val="00B57C14"/>
    <w:rsid w:val="00B678B4"/>
    <w:rsid w:val="00B90F78"/>
    <w:rsid w:val="00BD1058"/>
    <w:rsid w:val="00BE1E1E"/>
    <w:rsid w:val="00BF0ED9"/>
    <w:rsid w:val="00BF56B2"/>
    <w:rsid w:val="00C00C6E"/>
    <w:rsid w:val="00C0103E"/>
    <w:rsid w:val="00C03396"/>
    <w:rsid w:val="00C1451A"/>
    <w:rsid w:val="00C25285"/>
    <w:rsid w:val="00C457C3"/>
    <w:rsid w:val="00C470BA"/>
    <w:rsid w:val="00C47A18"/>
    <w:rsid w:val="00C628FB"/>
    <w:rsid w:val="00C644CA"/>
    <w:rsid w:val="00C73005"/>
    <w:rsid w:val="00C73017"/>
    <w:rsid w:val="00CA24A9"/>
    <w:rsid w:val="00CA47D0"/>
    <w:rsid w:val="00CB77F6"/>
    <w:rsid w:val="00CF0CF0"/>
    <w:rsid w:val="00CF36C9"/>
    <w:rsid w:val="00D166AC"/>
    <w:rsid w:val="00D24067"/>
    <w:rsid w:val="00D36805"/>
    <w:rsid w:val="00D4247C"/>
    <w:rsid w:val="00D46449"/>
    <w:rsid w:val="00D66053"/>
    <w:rsid w:val="00D66CAF"/>
    <w:rsid w:val="00D70A62"/>
    <w:rsid w:val="00D83F1C"/>
    <w:rsid w:val="00DC3AB2"/>
    <w:rsid w:val="00DD070F"/>
    <w:rsid w:val="00DF33D2"/>
    <w:rsid w:val="00E02CC5"/>
    <w:rsid w:val="00E14608"/>
    <w:rsid w:val="00E20A3E"/>
    <w:rsid w:val="00E21E67"/>
    <w:rsid w:val="00E30EBF"/>
    <w:rsid w:val="00E35555"/>
    <w:rsid w:val="00E52D70"/>
    <w:rsid w:val="00E55534"/>
    <w:rsid w:val="00E63598"/>
    <w:rsid w:val="00E71388"/>
    <w:rsid w:val="00E914D1"/>
    <w:rsid w:val="00E926DC"/>
    <w:rsid w:val="00ED79A3"/>
    <w:rsid w:val="00EE79B5"/>
    <w:rsid w:val="00F20920"/>
    <w:rsid w:val="00F21401"/>
    <w:rsid w:val="00F27AB3"/>
    <w:rsid w:val="00F27B42"/>
    <w:rsid w:val="00F5097E"/>
    <w:rsid w:val="00F56318"/>
    <w:rsid w:val="00F57B3C"/>
    <w:rsid w:val="00F778F7"/>
    <w:rsid w:val="00F77E1C"/>
    <w:rsid w:val="00F82525"/>
    <w:rsid w:val="00F85BF6"/>
    <w:rsid w:val="00F9199C"/>
    <w:rsid w:val="00F97FEA"/>
    <w:rsid w:val="00FB4A9F"/>
    <w:rsid w:val="00FC53A9"/>
    <w:rsid w:val="00FE0DB8"/>
    <w:rsid w:val="00FE3005"/>
    <w:rsid w:val="00FF0CD0"/>
    <w:rsid w:val="00FF3119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E242E-CA76-41FF-900A-0D19C839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24</cp:revision>
  <dcterms:created xsi:type="dcterms:W3CDTF">2019-12-09T13:47:00Z</dcterms:created>
  <dcterms:modified xsi:type="dcterms:W3CDTF">2020-01-24T09:45:00Z</dcterms:modified>
</cp:coreProperties>
</file>